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1E80D" w14:textId="77777777" w:rsidR="00750C2D" w:rsidRPr="0043378D" w:rsidRDefault="00750C2D">
      <w:pPr>
        <w:widowControl w:val="0"/>
        <w:jc w:val="center"/>
        <w:rPr>
          <w:rFonts w:asciiTheme="majorHAnsi" w:hAnsiTheme="majorHAnsi" w:cstheme="majorHAnsi"/>
          <w:b/>
          <w:bCs/>
        </w:rPr>
      </w:pPr>
    </w:p>
    <w:p w14:paraId="5EE1E80E" w14:textId="77777777" w:rsidR="00750C2D" w:rsidRPr="0043378D" w:rsidRDefault="00750C2D">
      <w:pPr>
        <w:widowControl w:val="0"/>
        <w:rPr>
          <w:rFonts w:asciiTheme="majorHAnsi" w:hAnsiTheme="majorHAnsi" w:cstheme="majorHAnsi"/>
        </w:rPr>
      </w:pPr>
    </w:p>
    <w:p w14:paraId="5EE1E80F" w14:textId="77777777" w:rsidR="00750C2D" w:rsidRPr="0043378D" w:rsidRDefault="00945FC5">
      <w:pPr>
        <w:widowControl w:val="0"/>
        <w:rPr>
          <w:rFonts w:asciiTheme="majorHAnsi" w:hAnsiTheme="majorHAnsi" w:cstheme="majorHAnsi"/>
        </w:rPr>
      </w:pPr>
      <w:r w:rsidRPr="0043378D">
        <w:rPr>
          <w:rFonts w:asciiTheme="majorHAnsi" w:hAnsiTheme="majorHAnsi" w:cstheme="majorHAnsi"/>
        </w:rPr>
        <w:t>Hervormde Gemeente Loosdrecht</w:t>
      </w:r>
    </w:p>
    <w:p w14:paraId="5EE1E810" w14:textId="77777777" w:rsidR="00750C2D" w:rsidRPr="0043378D" w:rsidRDefault="00945FC5">
      <w:pPr>
        <w:widowControl w:val="0"/>
        <w:rPr>
          <w:rFonts w:asciiTheme="majorHAnsi" w:hAnsiTheme="majorHAnsi" w:cstheme="majorHAnsi"/>
        </w:rPr>
      </w:pPr>
      <w:r w:rsidRPr="0043378D">
        <w:rPr>
          <w:rFonts w:asciiTheme="majorHAnsi" w:hAnsiTheme="majorHAnsi" w:cstheme="majorHAnsi"/>
        </w:rPr>
        <w:t>Beleid betreffende overlijden en uitvaart</w:t>
      </w:r>
    </w:p>
    <w:p w14:paraId="5EE1E811" w14:textId="77777777" w:rsidR="00750C2D" w:rsidRPr="0043378D" w:rsidRDefault="00750C2D">
      <w:pPr>
        <w:widowControl w:val="0"/>
        <w:rPr>
          <w:rFonts w:asciiTheme="majorHAnsi" w:hAnsiTheme="majorHAnsi" w:cstheme="majorHAnsi"/>
        </w:rPr>
      </w:pPr>
    </w:p>
    <w:p w14:paraId="5EE1E812" w14:textId="77777777" w:rsidR="00750C2D" w:rsidRPr="0043378D" w:rsidRDefault="00945FC5">
      <w:pPr>
        <w:pStyle w:val="Lijstalinea"/>
        <w:widowControl w:val="0"/>
        <w:numPr>
          <w:ilvl w:val="0"/>
          <w:numId w:val="1"/>
        </w:numPr>
        <w:ind w:left="0" w:firstLine="0"/>
        <w:rPr>
          <w:rFonts w:asciiTheme="majorHAnsi" w:hAnsiTheme="majorHAnsi" w:cstheme="majorHAnsi"/>
        </w:rPr>
      </w:pPr>
      <w:r w:rsidRPr="0043378D">
        <w:rPr>
          <w:rFonts w:asciiTheme="majorHAnsi" w:hAnsiTheme="majorHAnsi" w:cstheme="majorHAnsi"/>
        </w:rPr>
        <w:t>Algemeen</w:t>
      </w:r>
    </w:p>
    <w:p w14:paraId="5EE1E813" w14:textId="77777777" w:rsidR="00750C2D" w:rsidRPr="0043378D" w:rsidRDefault="00945FC5">
      <w:pPr>
        <w:widowControl w:val="0"/>
        <w:spacing w:after="240"/>
        <w:rPr>
          <w:rFonts w:asciiTheme="majorHAnsi" w:hAnsiTheme="majorHAnsi" w:cstheme="majorHAnsi"/>
        </w:rPr>
      </w:pPr>
      <w:r w:rsidRPr="0043378D">
        <w:rPr>
          <w:rFonts w:asciiTheme="majorHAnsi" w:hAnsiTheme="majorHAnsi" w:cstheme="majorHAnsi"/>
        </w:rPr>
        <w:t>De gemeente van Jezus Christus is op haar leden betrokken, van de wieg tot het graf. De gemeente verleent pastorale zorg aan gemeenteleden met het oog op de dood. Ook wordt pastorale zorg verleend in dagen van rouw. In Romeinen 14:9 schrijft de apostel Pau</w:t>
      </w:r>
      <w:r w:rsidRPr="0043378D">
        <w:rPr>
          <w:rFonts w:asciiTheme="majorHAnsi" w:hAnsiTheme="majorHAnsi" w:cstheme="majorHAnsi"/>
        </w:rPr>
        <w:t xml:space="preserve">lus: </w:t>
      </w:r>
      <w:r w:rsidRPr="0043378D">
        <w:rPr>
          <w:rFonts w:asciiTheme="majorHAnsi" w:hAnsiTheme="majorHAnsi" w:cstheme="majorHAnsi"/>
          <w:i/>
          <w:iCs/>
        </w:rPr>
        <w:t xml:space="preserve">“Want Christus is gestorven en weer tot leven gekomen om te heersen over de doden en de levenden”. </w:t>
      </w:r>
      <w:r w:rsidRPr="0043378D">
        <w:rPr>
          <w:rFonts w:asciiTheme="majorHAnsi" w:hAnsiTheme="majorHAnsi" w:cstheme="majorHAnsi"/>
        </w:rPr>
        <w:t xml:space="preserve">In situaties van sterven en dood is er meeleven met degenen die in rouw zijn. De gemeente belijdt het geloof in de opgestane Here Jezus Christus en wil </w:t>
      </w:r>
      <w:r w:rsidRPr="0043378D">
        <w:rPr>
          <w:rFonts w:asciiTheme="majorHAnsi" w:hAnsiTheme="majorHAnsi" w:cstheme="majorHAnsi"/>
        </w:rPr>
        <w:t xml:space="preserve">op grond van dit geloof troost bieden en hoop. </w:t>
      </w:r>
    </w:p>
    <w:p w14:paraId="5EE1E814" w14:textId="77777777" w:rsidR="00750C2D" w:rsidRPr="0043378D" w:rsidRDefault="00750C2D">
      <w:pPr>
        <w:widowControl w:val="0"/>
        <w:rPr>
          <w:rFonts w:asciiTheme="majorHAnsi" w:hAnsiTheme="majorHAnsi" w:cstheme="majorHAnsi"/>
        </w:rPr>
      </w:pPr>
    </w:p>
    <w:p w14:paraId="5EE1E815" w14:textId="77777777" w:rsidR="00750C2D" w:rsidRPr="0043378D" w:rsidRDefault="00945FC5">
      <w:pPr>
        <w:pStyle w:val="Lijstalinea"/>
        <w:widowControl w:val="0"/>
        <w:numPr>
          <w:ilvl w:val="0"/>
          <w:numId w:val="1"/>
        </w:numPr>
        <w:ind w:left="0" w:firstLine="0"/>
        <w:rPr>
          <w:rFonts w:asciiTheme="majorHAnsi" w:hAnsiTheme="majorHAnsi" w:cstheme="majorHAnsi"/>
        </w:rPr>
      </w:pPr>
      <w:r w:rsidRPr="0043378D">
        <w:rPr>
          <w:rFonts w:asciiTheme="majorHAnsi" w:hAnsiTheme="majorHAnsi" w:cstheme="majorHAnsi"/>
        </w:rPr>
        <w:t>Pastorale zorg</w:t>
      </w:r>
    </w:p>
    <w:p w14:paraId="5EE1E816" w14:textId="6FF514D2" w:rsidR="00750C2D" w:rsidRPr="0043378D" w:rsidRDefault="00945FC5">
      <w:pPr>
        <w:widowControl w:val="0"/>
        <w:rPr>
          <w:rFonts w:asciiTheme="majorHAnsi" w:hAnsiTheme="majorHAnsi" w:cstheme="majorHAnsi"/>
        </w:rPr>
      </w:pPr>
      <w:r w:rsidRPr="0043378D">
        <w:rPr>
          <w:rFonts w:asciiTheme="majorHAnsi" w:hAnsiTheme="majorHAnsi" w:cstheme="majorHAnsi"/>
        </w:rPr>
        <w:t>Als een gemeentelid ziek is waarbij menselijkerwijs gesproken geen genezing meer mogelijk is, neemt de pastorale zorg een belangrijke plaats in. Deze zorg wordt verleend door de ouderling of p</w:t>
      </w:r>
      <w:r w:rsidRPr="0043378D">
        <w:rPr>
          <w:rFonts w:asciiTheme="majorHAnsi" w:hAnsiTheme="majorHAnsi" w:cstheme="majorHAnsi"/>
        </w:rPr>
        <w:t>astoraal medewerker van de sectie waartoe de zorgvrager behoort. Naarmate het moment van sterven dichterbij komt zal ook de predikant pastorale bijstand verlenen. Onderdeel van het pastoraat aan zieken kan desgewenst ziekenzalving</w:t>
      </w:r>
      <w:r w:rsidRPr="0043378D">
        <w:rPr>
          <w:rFonts w:asciiTheme="majorHAnsi" w:hAnsiTheme="majorHAnsi" w:cstheme="majorHAnsi"/>
        </w:rPr>
        <w:t xml:space="preserve"> zijn. Bij een gemeenteli</w:t>
      </w:r>
      <w:r w:rsidRPr="0043378D">
        <w:rPr>
          <w:rFonts w:asciiTheme="majorHAnsi" w:hAnsiTheme="majorHAnsi" w:cstheme="majorHAnsi"/>
        </w:rPr>
        <w:t>d dat spoedig zal overlijden, kan zo mogelijk onder handoplegging de zegen worden gegeven aan het stervende gemeentelid.</w:t>
      </w:r>
    </w:p>
    <w:p w14:paraId="5EE1E817" w14:textId="77777777" w:rsidR="00750C2D" w:rsidRPr="0043378D" w:rsidRDefault="00945FC5">
      <w:pPr>
        <w:widowControl w:val="0"/>
        <w:rPr>
          <w:rFonts w:asciiTheme="majorHAnsi" w:hAnsiTheme="majorHAnsi" w:cstheme="majorHAnsi"/>
        </w:rPr>
      </w:pPr>
      <w:r w:rsidRPr="0043378D">
        <w:rPr>
          <w:rFonts w:asciiTheme="majorHAnsi" w:hAnsiTheme="majorHAnsi" w:cstheme="majorHAnsi"/>
        </w:rPr>
        <w:t>Als u hier vragen over hebt, aarzel dan niet om deze te stellen aan uw ouderling of pastoraal medewerker.</w:t>
      </w:r>
    </w:p>
    <w:p w14:paraId="5EE1E818" w14:textId="77777777" w:rsidR="00750C2D" w:rsidRPr="0043378D" w:rsidRDefault="00945FC5">
      <w:pPr>
        <w:widowControl w:val="0"/>
        <w:rPr>
          <w:rFonts w:asciiTheme="majorHAnsi" w:hAnsiTheme="majorHAnsi" w:cstheme="majorHAnsi"/>
        </w:rPr>
      </w:pPr>
      <w:r w:rsidRPr="0043378D">
        <w:rPr>
          <w:rFonts w:asciiTheme="majorHAnsi" w:hAnsiTheme="majorHAnsi" w:cstheme="majorHAnsi"/>
        </w:rPr>
        <w:t>Tijdens ziekte, sterven en na</w:t>
      </w:r>
      <w:r w:rsidRPr="0043378D">
        <w:rPr>
          <w:rFonts w:asciiTheme="majorHAnsi" w:hAnsiTheme="majorHAnsi" w:cstheme="majorHAnsi"/>
        </w:rPr>
        <w:t xml:space="preserve"> het overlijden wordt vanzelfsprekend ook aan partner en andere gezinsleden pastorale aandacht besteed. </w:t>
      </w:r>
    </w:p>
    <w:p w14:paraId="5EE1E819" w14:textId="77777777" w:rsidR="00750C2D" w:rsidRPr="0043378D" w:rsidRDefault="00750C2D">
      <w:pPr>
        <w:widowControl w:val="0"/>
        <w:rPr>
          <w:rFonts w:asciiTheme="majorHAnsi" w:hAnsiTheme="majorHAnsi" w:cstheme="majorHAnsi"/>
        </w:rPr>
      </w:pPr>
    </w:p>
    <w:p w14:paraId="5EE1E81A" w14:textId="77777777" w:rsidR="00750C2D" w:rsidRPr="0043378D" w:rsidRDefault="00945FC5">
      <w:pPr>
        <w:pStyle w:val="Lijstalinea"/>
        <w:widowControl w:val="0"/>
        <w:numPr>
          <w:ilvl w:val="0"/>
          <w:numId w:val="1"/>
        </w:numPr>
        <w:ind w:left="0" w:firstLine="0"/>
        <w:rPr>
          <w:rFonts w:asciiTheme="majorHAnsi" w:hAnsiTheme="majorHAnsi" w:cstheme="majorHAnsi"/>
        </w:rPr>
      </w:pPr>
      <w:r w:rsidRPr="0043378D">
        <w:rPr>
          <w:rFonts w:asciiTheme="majorHAnsi" w:hAnsiTheme="majorHAnsi" w:cstheme="majorHAnsi"/>
        </w:rPr>
        <w:t>Begraven of cremeren</w:t>
      </w:r>
    </w:p>
    <w:p w14:paraId="5EE1E81B" w14:textId="5414C474" w:rsidR="00750C2D" w:rsidRPr="0043378D" w:rsidRDefault="00945FC5">
      <w:pPr>
        <w:widowControl w:val="0"/>
        <w:rPr>
          <w:rFonts w:asciiTheme="majorHAnsi" w:hAnsiTheme="majorHAnsi" w:cstheme="majorHAnsi"/>
        </w:rPr>
      </w:pPr>
      <w:r w:rsidRPr="0043378D">
        <w:rPr>
          <w:rFonts w:asciiTheme="majorHAnsi" w:hAnsiTheme="majorHAnsi" w:cstheme="majorHAnsi"/>
        </w:rPr>
        <w:t xml:space="preserve">In geval van overlijden staan de nabestaanden voor de keus om hun geliefde te begraven of te cremeren. De </w:t>
      </w:r>
      <w:r w:rsidR="0043378D" w:rsidRPr="0043378D">
        <w:rPr>
          <w:rFonts w:asciiTheme="majorHAnsi" w:hAnsiTheme="majorHAnsi" w:cstheme="majorHAnsi"/>
        </w:rPr>
        <w:t>Bijbelse</w:t>
      </w:r>
      <w:r w:rsidRPr="0043378D">
        <w:rPr>
          <w:rFonts w:asciiTheme="majorHAnsi" w:hAnsiTheme="majorHAnsi" w:cstheme="majorHAnsi"/>
        </w:rPr>
        <w:t xml:space="preserve"> lijn is dat ie</w:t>
      </w:r>
      <w:r w:rsidRPr="0043378D">
        <w:rPr>
          <w:rFonts w:asciiTheme="majorHAnsi" w:hAnsiTheme="majorHAnsi" w:cstheme="majorHAnsi"/>
        </w:rPr>
        <w:t xml:space="preserve">mand die is overleden, begraven wordt. De Hervormde Gemeente Loosdrecht onderschrijft deze </w:t>
      </w:r>
      <w:r w:rsidR="0043378D" w:rsidRPr="0043378D">
        <w:rPr>
          <w:rFonts w:asciiTheme="majorHAnsi" w:hAnsiTheme="majorHAnsi" w:cstheme="majorHAnsi"/>
        </w:rPr>
        <w:t>Bijbelse</w:t>
      </w:r>
      <w:r w:rsidRPr="0043378D">
        <w:rPr>
          <w:rFonts w:asciiTheme="majorHAnsi" w:hAnsiTheme="majorHAnsi" w:cstheme="majorHAnsi"/>
        </w:rPr>
        <w:t xml:space="preserve"> lijn. Als</w:t>
      </w:r>
      <w:r w:rsidRPr="0043378D">
        <w:rPr>
          <w:rFonts w:asciiTheme="majorHAnsi" w:hAnsiTheme="majorHAnsi" w:cstheme="majorHAnsi"/>
        </w:rPr>
        <w:t xml:space="preserve"> het echter de wens is dat de overledene gecremeerd wordt, dan is het mogelijk dat voorafgaand aan de crematie onder verantwoording van de kerke</w:t>
      </w:r>
      <w:r w:rsidRPr="0043378D">
        <w:rPr>
          <w:rFonts w:asciiTheme="majorHAnsi" w:hAnsiTheme="majorHAnsi" w:cstheme="majorHAnsi"/>
        </w:rPr>
        <w:t xml:space="preserve">nraad een uitvaartdienst wordt gehouden. De crematie maakt geen deel uit van deze dienst.  </w:t>
      </w:r>
    </w:p>
    <w:p w14:paraId="5EE1E81C" w14:textId="06C0E40F" w:rsidR="00750C2D" w:rsidRPr="0043378D" w:rsidRDefault="00945FC5">
      <w:pPr>
        <w:widowControl w:val="0"/>
        <w:rPr>
          <w:rFonts w:asciiTheme="majorHAnsi" w:hAnsiTheme="majorHAnsi" w:cstheme="majorHAnsi"/>
        </w:rPr>
      </w:pPr>
      <w:r w:rsidRPr="0043378D">
        <w:rPr>
          <w:rFonts w:asciiTheme="majorHAnsi" w:hAnsiTheme="majorHAnsi" w:cstheme="majorHAnsi"/>
        </w:rPr>
        <w:t>Als</w:t>
      </w:r>
      <w:r w:rsidRPr="0043378D">
        <w:rPr>
          <w:rFonts w:asciiTheme="majorHAnsi" w:hAnsiTheme="majorHAnsi" w:cstheme="majorHAnsi"/>
        </w:rPr>
        <w:t xml:space="preserve"> u twijfels heeft over begraven of cremeren, dan is uw ouderling of pastoraal medewerker graag bereid om met u hierover in gesprek te gaan.</w:t>
      </w:r>
    </w:p>
    <w:p w14:paraId="5EE1E81D" w14:textId="77777777" w:rsidR="00750C2D" w:rsidRPr="0043378D" w:rsidRDefault="00750C2D">
      <w:pPr>
        <w:widowControl w:val="0"/>
        <w:rPr>
          <w:rFonts w:asciiTheme="majorHAnsi" w:hAnsiTheme="majorHAnsi" w:cstheme="majorHAnsi"/>
        </w:rPr>
      </w:pPr>
    </w:p>
    <w:p w14:paraId="5EE1E81E" w14:textId="77777777" w:rsidR="00750C2D" w:rsidRPr="0043378D" w:rsidRDefault="00945FC5">
      <w:pPr>
        <w:pStyle w:val="Lijstalinea"/>
        <w:widowControl w:val="0"/>
        <w:numPr>
          <w:ilvl w:val="0"/>
          <w:numId w:val="1"/>
        </w:numPr>
        <w:ind w:left="0" w:firstLine="0"/>
        <w:rPr>
          <w:rFonts w:asciiTheme="majorHAnsi" w:hAnsiTheme="majorHAnsi" w:cstheme="majorHAnsi"/>
        </w:rPr>
      </w:pPr>
      <w:r w:rsidRPr="0043378D">
        <w:rPr>
          <w:rFonts w:asciiTheme="majorHAnsi" w:hAnsiTheme="majorHAnsi" w:cstheme="majorHAnsi"/>
        </w:rPr>
        <w:t>Kerkelijke uitvaa</w:t>
      </w:r>
      <w:r w:rsidRPr="0043378D">
        <w:rPr>
          <w:rFonts w:asciiTheme="majorHAnsi" w:hAnsiTheme="majorHAnsi" w:cstheme="majorHAnsi"/>
        </w:rPr>
        <w:t>rt (algemeen)</w:t>
      </w:r>
    </w:p>
    <w:p w14:paraId="5EE1E81F" w14:textId="77777777" w:rsidR="00750C2D" w:rsidRPr="0043378D" w:rsidRDefault="00945FC5">
      <w:pPr>
        <w:widowControl w:val="0"/>
        <w:rPr>
          <w:rFonts w:asciiTheme="majorHAnsi" w:hAnsiTheme="majorHAnsi" w:cstheme="majorHAnsi"/>
        </w:rPr>
      </w:pPr>
      <w:r w:rsidRPr="0043378D">
        <w:rPr>
          <w:rFonts w:asciiTheme="majorHAnsi" w:hAnsiTheme="majorHAnsi" w:cstheme="majorHAnsi"/>
        </w:rPr>
        <w:t>Een kerkelijke uitvaartdienst heeft het karakter van een ambtelijke dienst. De dienst wordt geleid onder verantwoording van de kerkenraad. De predikant leidt de dienst waarin de ambten vertegenwoordigd zijn. Essentieel bij een kerkelijke uitv</w:t>
      </w:r>
      <w:r w:rsidRPr="0043378D">
        <w:rPr>
          <w:rFonts w:asciiTheme="majorHAnsi" w:hAnsiTheme="majorHAnsi" w:cstheme="majorHAnsi"/>
        </w:rPr>
        <w:t>aart is dat er gebeden wordt, uit de bijbel gelezen en een overdenking wordt gehouden. Veelal zal de predikant samen met de familie deze dienst voorbereiden.</w:t>
      </w:r>
    </w:p>
    <w:p w14:paraId="5EE1E820" w14:textId="77777777" w:rsidR="00750C2D" w:rsidRPr="0043378D" w:rsidRDefault="00945FC5">
      <w:pPr>
        <w:widowControl w:val="0"/>
        <w:rPr>
          <w:rFonts w:asciiTheme="majorHAnsi" w:hAnsiTheme="majorHAnsi" w:cstheme="majorHAnsi"/>
        </w:rPr>
      </w:pPr>
      <w:r w:rsidRPr="0043378D">
        <w:rPr>
          <w:rFonts w:asciiTheme="majorHAnsi" w:hAnsiTheme="majorHAnsi" w:cstheme="majorHAnsi"/>
        </w:rPr>
        <w:lastRenderedPageBreak/>
        <w:t xml:space="preserve">Om praktische of organisatorische redenen kan het voorkomen dat, behalve de predikant, alleen een </w:t>
      </w:r>
      <w:r w:rsidRPr="0043378D">
        <w:rPr>
          <w:rFonts w:asciiTheme="majorHAnsi" w:hAnsiTheme="majorHAnsi" w:cstheme="majorHAnsi"/>
        </w:rPr>
        <w:t>ouderling bij de uitvaartdienst aanwezig is namens de gemeente.</w:t>
      </w:r>
    </w:p>
    <w:p w14:paraId="5EE1E821" w14:textId="77777777" w:rsidR="00750C2D" w:rsidRPr="0043378D" w:rsidRDefault="00945FC5">
      <w:pPr>
        <w:widowControl w:val="0"/>
        <w:rPr>
          <w:rFonts w:asciiTheme="majorHAnsi" w:hAnsiTheme="majorHAnsi" w:cstheme="majorHAnsi"/>
        </w:rPr>
      </w:pPr>
      <w:r w:rsidRPr="0043378D">
        <w:rPr>
          <w:rFonts w:asciiTheme="majorHAnsi" w:hAnsiTheme="majorHAnsi" w:cstheme="majorHAnsi"/>
        </w:rPr>
        <w:t>In bijzondere omstandigheden is het mogelijk dat de dienst door een ouderling wordt geleid.</w:t>
      </w:r>
    </w:p>
    <w:p w14:paraId="5EE1E822" w14:textId="7840300D" w:rsidR="00750C2D" w:rsidRPr="0043378D" w:rsidRDefault="00945FC5">
      <w:pPr>
        <w:widowControl w:val="0"/>
        <w:rPr>
          <w:rFonts w:asciiTheme="majorHAnsi" w:hAnsiTheme="majorHAnsi" w:cstheme="majorHAnsi"/>
          <w:color w:val="111111"/>
        </w:rPr>
      </w:pPr>
      <w:r w:rsidRPr="0043378D">
        <w:rPr>
          <w:rFonts w:asciiTheme="majorHAnsi" w:hAnsiTheme="majorHAnsi" w:cstheme="majorHAnsi"/>
          <w:color w:val="111111"/>
        </w:rPr>
        <w:t>Als</w:t>
      </w:r>
      <w:r w:rsidRPr="0043378D">
        <w:rPr>
          <w:rFonts w:asciiTheme="majorHAnsi" w:hAnsiTheme="majorHAnsi" w:cstheme="majorHAnsi"/>
          <w:color w:val="111111"/>
        </w:rPr>
        <w:t xml:space="preserve"> het de wens is van de familie dat de uitvaartdienst wordt geleid door een gemeentelid of door</w:t>
      </w:r>
      <w:r w:rsidRPr="0043378D">
        <w:rPr>
          <w:rFonts w:asciiTheme="majorHAnsi" w:hAnsiTheme="majorHAnsi" w:cstheme="majorHAnsi"/>
          <w:color w:val="111111"/>
        </w:rPr>
        <w:t xml:space="preserve"> een voorganger uit een andere gemeente, dan staat het de familie vrij hier vorm aan te geven. Een dergelijke uitvaartdienst vindt plaats buiten verantwoording van de kerkenraad. Het is mogelijk hierbij gebruik te maken van de Sijpekerk, het kerkgebouw van</w:t>
      </w:r>
      <w:r w:rsidRPr="0043378D">
        <w:rPr>
          <w:rFonts w:asciiTheme="majorHAnsi" w:hAnsiTheme="majorHAnsi" w:cstheme="majorHAnsi"/>
          <w:color w:val="111111"/>
        </w:rPr>
        <w:t xml:space="preserve"> de Hervormde Gemeente Loosdrecht. Als van het kerkgebouw gebruik wordt gemaakt, is de voorwaarde dat het een voorganger betreft uit een gemeente die tot de PKN behoort of een gemeente waarmee de PKN nauwe betrekkingen onderhoudt. De uitvaartdienst wordt z</w:t>
      </w:r>
      <w:r w:rsidRPr="0043378D">
        <w:rPr>
          <w:rFonts w:asciiTheme="majorHAnsi" w:hAnsiTheme="majorHAnsi" w:cstheme="majorHAnsi"/>
          <w:color w:val="111111"/>
        </w:rPr>
        <w:t>odanig vormgegeven</w:t>
      </w:r>
      <w:r w:rsidRPr="0043378D">
        <w:rPr>
          <w:rFonts w:asciiTheme="majorHAnsi" w:hAnsiTheme="majorHAnsi" w:cstheme="majorHAnsi"/>
          <w:color w:val="111111"/>
        </w:rPr>
        <w:t xml:space="preserve"> dat gerespecteerd wordt dat de dienst plaats vindt in het kerkgebouw van de gemeente.  Het gebruik van het kerkgebouw wordt door het College van Kerkrentmeesters gecoördineerd.   </w:t>
      </w:r>
    </w:p>
    <w:p w14:paraId="5EE1E823" w14:textId="77777777" w:rsidR="00750C2D" w:rsidRPr="0043378D" w:rsidRDefault="00750C2D">
      <w:pPr>
        <w:widowControl w:val="0"/>
        <w:rPr>
          <w:rFonts w:asciiTheme="majorHAnsi" w:hAnsiTheme="majorHAnsi" w:cstheme="majorHAnsi"/>
        </w:rPr>
      </w:pPr>
    </w:p>
    <w:p w14:paraId="5EE1E824" w14:textId="77777777" w:rsidR="00750C2D" w:rsidRPr="0043378D" w:rsidRDefault="00945FC5">
      <w:pPr>
        <w:pStyle w:val="Lijstalinea"/>
        <w:widowControl w:val="0"/>
        <w:numPr>
          <w:ilvl w:val="0"/>
          <w:numId w:val="1"/>
        </w:numPr>
        <w:ind w:left="0" w:firstLine="0"/>
        <w:rPr>
          <w:rFonts w:asciiTheme="majorHAnsi" w:hAnsiTheme="majorHAnsi" w:cstheme="majorHAnsi"/>
        </w:rPr>
      </w:pPr>
      <w:r w:rsidRPr="0043378D">
        <w:rPr>
          <w:rFonts w:asciiTheme="majorHAnsi" w:hAnsiTheme="majorHAnsi" w:cstheme="majorHAnsi"/>
        </w:rPr>
        <w:t>Kerkelijke uitvaart (praktisch)</w:t>
      </w:r>
    </w:p>
    <w:p w14:paraId="5EE1E825" w14:textId="467C831E" w:rsidR="00750C2D" w:rsidRPr="0043378D" w:rsidRDefault="00945FC5">
      <w:pPr>
        <w:widowControl w:val="0"/>
        <w:rPr>
          <w:rFonts w:asciiTheme="majorHAnsi" w:hAnsiTheme="majorHAnsi" w:cstheme="majorHAnsi"/>
        </w:rPr>
      </w:pPr>
      <w:r w:rsidRPr="0043378D">
        <w:rPr>
          <w:rFonts w:asciiTheme="majorHAnsi" w:hAnsiTheme="majorHAnsi" w:cstheme="majorHAnsi"/>
        </w:rPr>
        <w:t>Als</w:t>
      </w:r>
      <w:r w:rsidRPr="0043378D">
        <w:rPr>
          <w:rFonts w:asciiTheme="majorHAnsi" w:hAnsiTheme="majorHAnsi" w:cstheme="majorHAnsi"/>
        </w:rPr>
        <w:t xml:space="preserve"> een kerkelijke u</w:t>
      </w:r>
      <w:r w:rsidRPr="0043378D">
        <w:rPr>
          <w:rFonts w:asciiTheme="majorHAnsi" w:hAnsiTheme="majorHAnsi" w:cstheme="majorHAnsi"/>
        </w:rPr>
        <w:t>itvaartdienst gewenst is, dient op zo kort mogelijke termijn contact opgenomen te worden met de scriba (</w:t>
      </w:r>
      <w:r w:rsidRPr="0043378D">
        <w:rPr>
          <w:rFonts w:asciiTheme="majorHAnsi" w:hAnsiTheme="majorHAnsi" w:cstheme="majorHAnsi"/>
        </w:rPr>
        <w:t>contactgegevens vindt u elders op deze website). Deze neemt contact op met de predikant om een en ander af te stemmen en zorgt dat ambtsdragers aanwezi</w:t>
      </w:r>
      <w:r w:rsidRPr="0043378D">
        <w:rPr>
          <w:rFonts w:asciiTheme="majorHAnsi" w:hAnsiTheme="majorHAnsi" w:cstheme="majorHAnsi"/>
        </w:rPr>
        <w:t xml:space="preserve">g zullen zijn. De dienst vindt plaats in de kerk of op een door de familie gewenste locatie. </w:t>
      </w:r>
    </w:p>
    <w:p w14:paraId="5EE1E826" w14:textId="77777777" w:rsidR="00750C2D" w:rsidRPr="0043378D" w:rsidRDefault="00945FC5">
      <w:pPr>
        <w:widowControl w:val="0"/>
        <w:rPr>
          <w:rFonts w:asciiTheme="majorHAnsi" w:hAnsiTheme="majorHAnsi" w:cstheme="majorHAnsi"/>
        </w:rPr>
      </w:pPr>
      <w:r w:rsidRPr="0043378D">
        <w:rPr>
          <w:rFonts w:asciiTheme="majorHAnsi" w:hAnsiTheme="majorHAnsi" w:cstheme="majorHAnsi"/>
        </w:rPr>
        <w:t>Bij een uitvaart vanuit ons kerkgebouw onderhoudt de scriba het contact met de kerkrentmeesters voor het gereedmaken van het kerkgebouw en het regelen van de aanw</w:t>
      </w:r>
      <w:r w:rsidRPr="0043378D">
        <w:rPr>
          <w:rFonts w:asciiTheme="majorHAnsi" w:hAnsiTheme="majorHAnsi" w:cstheme="majorHAnsi"/>
        </w:rPr>
        <w:t xml:space="preserve">ezigheid van koster en organist. </w:t>
      </w:r>
    </w:p>
    <w:p w14:paraId="5EE1E827" w14:textId="77777777" w:rsidR="00750C2D" w:rsidRPr="0043378D" w:rsidRDefault="00945FC5">
      <w:pPr>
        <w:widowControl w:val="0"/>
        <w:spacing w:after="240"/>
        <w:rPr>
          <w:rFonts w:asciiTheme="majorHAnsi" w:hAnsiTheme="majorHAnsi" w:cstheme="majorHAnsi"/>
        </w:rPr>
      </w:pPr>
      <w:r w:rsidRPr="0043378D">
        <w:rPr>
          <w:rFonts w:asciiTheme="majorHAnsi" w:hAnsiTheme="majorHAnsi" w:cstheme="majorHAnsi"/>
        </w:rPr>
        <w:t xml:space="preserve">Na de uitvaartdienst gaan de predikant en de ouderling mee naar de begraafplaats, waar de teraardebestelling plaatsvindt. Doorgaans wordt hierbij het geloof beleden met de woorden van de apostolische geloofsbelijdenis en wordt het ‘Onze Vader’ gebeden. </w:t>
      </w:r>
    </w:p>
    <w:p w14:paraId="5EE1E828" w14:textId="77777777" w:rsidR="00750C2D" w:rsidRPr="0043378D" w:rsidRDefault="00945FC5">
      <w:pPr>
        <w:pStyle w:val="Lijstalinea"/>
        <w:widowControl w:val="0"/>
        <w:numPr>
          <w:ilvl w:val="0"/>
          <w:numId w:val="1"/>
        </w:numPr>
        <w:ind w:left="0" w:firstLine="0"/>
        <w:rPr>
          <w:rFonts w:asciiTheme="majorHAnsi" w:hAnsiTheme="majorHAnsi" w:cstheme="majorHAnsi"/>
        </w:rPr>
      </w:pPr>
      <w:r w:rsidRPr="0043378D">
        <w:rPr>
          <w:rFonts w:asciiTheme="majorHAnsi" w:hAnsiTheme="majorHAnsi" w:cstheme="majorHAnsi"/>
        </w:rPr>
        <w:t>Ke</w:t>
      </w:r>
      <w:r w:rsidRPr="0043378D">
        <w:rPr>
          <w:rFonts w:asciiTheme="majorHAnsi" w:hAnsiTheme="majorHAnsi" w:cstheme="majorHAnsi"/>
        </w:rPr>
        <w:t>rkelijke uitvaart (predikant)</w:t>
      </w:r>
    </w:p>
    <w:p w14:paraId="5EE1E829" w14:textId="035F2A17" w:rsidR="00750C2D" w:rsidRPr="0043378D" w:rsidRDefault="00945FC5">
      <w:pPr>
        <w:widowControl w:val="0"/>
        <w:spacing w:after="240"/>
        <w:rPr>
          <w:rFonts w:asciiTheme="majorHAnsi" w:hAnsiTheme="majorHAnsi" w:cstheme="majorHAnsi"/>
        </w:rPr>
      </w:pPr>
      <w:r w:rsidRPr="0043378D">
        <w:rPr>
          <w:rFonts w:asciiTheme="majorHAnsi" w:hAnsiTheme="majorHAnsi" w:cstheme="majorHAnsi"/>
        </w:rPr>
        <w:t>Aan onze gemeente zijn twee predikanten verbonden. De predikant die verantwoordelijk was voor de pastorale zorg van het overleden gemeentelid, leidt de kerkelijke uitvaartdienst en de begrafenisplechtigheid. Bij ziekte of vaka</w:t>
      </w:r>
      <w:r w:rsidRPr="0043378D">
        <w:rPr>
          <w:rFonts w:asciiTheme="majorHAnsi" w:hAnsiTheme="majorHAnsi" w:cstheme="majorHAnsi"/>
        </w:rPr>
        <w:t>ntie van deze predikant, of als</w:t>
      </w:r>
      <w:r w:rsidRPr="0043378D">
        <w:rPr>
          <w:rFonts w:asciiTheme="majorHAnsi" w:hAnsiTheme="majorHAnsi" w:cstheme="majorHAnsi"/>
        </w:rPr>
        <w:t xml:space="preserve"> het om pastorale redenen gewenst is dat de andere predikant de uitvaartdienst en begrafenisplechtigheid leidt, dan kan bij uitzondering van deze lijn worden afgeweken. </w:t>
      </w:r>
    </w:p>
    <w:p w14:paraId="5EE1E82A" w14:textId="77777777" w:rsidR="00750C2D" w:rsidRPr="0043378D" w:rsidRDefault="00750C2D">
      <w:pPr>
        <w:widowControl w:val="0"/>
        <w:rPr>
          <w:rFonts w:asciiTheme="majorHAnsi" w:hAnsiTheme="majorHAnsi" w:cstheme="majorHAnsi"/>
        </w:rPr>
      </w:pPr>
    </w:p>
    <w:sectPr w:rsidR="00750C2D" w:rsidRPr="0043378D">
      <w:pgSz w:w="12240" w:h="15840"/>
      <w:pgMar w:top="1417" w:right="1417" w:bottom="1417" w:left="1417"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8F012C"/>
    <w:multiLevelType w:val="multilevel"/>
    <w:tmpl w:val="53F0A72A"/>
    <w:lvl w:ilvl="0">
      <w:start w:val="1"/>
      <w:numFmt w:val="decimal"/>
      <w:lvlText w:val="%1."/>
      <w:lvlJc w:val="left"/>
      <w:pPr>
        <w:tabs>
          <w:tab w:val="num" w:pos="0"/>
        </w:tabs>
        <w:ind w:left="1060" w:hanging="70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542672DA"/>
    <w:multiLevelType w:val="multilevel"/>
    <w:tmpl w:val="E362A60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0C2D"/>
    <w:rsid w:val="0043378D"/>
    <w:rsid w:val="00750C2D"/>
    <w:rsid w:val="00945FC5"/>
  </w:rsids>
  <m:mathPr>
    <m:mathFont m:val="Cambria Math"/>
    <m:brkBin m:val="before"/>
    <m:brkBinSub m:val="--"/>
    <m:smallFrac m:val="0"/>
    <m:dispDef/>
    <m:lMargin m:val="0"/>
    <m:rMargin m:val="0"/>
    <m:defJc m:val="centerGroup"/>
    <m:wrapIndent m:val="1440"/>
    <m:intLim m:val="subSup"/>
    <m:naryLim m:val="undOvr"/>
  </m:mathPr>
  <w:themeFontLang w:val="nl-NL"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1E80D"/>
  <w15:docId w15:val="{E50DEC30-A067-4D0A-97BC-FEF9FCBA8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nl-N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BallontekstChar">
    <w:name w:val="Ballontekst Char"/>
    <w:basedOn w:val="Standaardalinea-lettertype"/>
    <w:link w:val="Ballontekst"/>
    <w:uiPriority w:val="99"/>
    <w:semiHidden/>
    <w:qFormat/>
    <w:rsid w:val="00CF12FB"/>
    <w:rPr>
      <w:rFonts w:ascii="Lucida Grande" w:hAnsi="Lucida Grande" w:cs="Lucida Grande"/>
      <w:sz w:val="18"/>
      <w:szCs w:val="18"/>
    </w:rPr>
  </w:style>
  <w:style w:type="paragraph" w:customStyle="1" w:styleId="Kop">
    <w:name w:val="Kop"/>
    <w:basedOn w:val="Standaard"/>
    <w:next w:val="Plattetekst"/>
    <w:qFormat/>
    <w:pPr>
      <w:keepNext/>
      <w:spacing w:before="240" w:after="120"/>
    </w:pPr>
    <w:rPr>
      <w:rFonts w:ascii="Liberation Sans" w:eastAsia="Microsoft YaHei" w:hAnsi="Liberation Sans" w:cs="Lucida Sans"/>
      <w:sz w:val="28"/>
      <w:szCs w:val="28"/>
    </w:rPr>
  </w:style>
  <w:style w:type="paragraph" w:styleId="Plattetekst">
    <w:name w:val="Body Text"/>
    <w:basedOn w:val="Standaard"/>
    <w:pPr>
      <w:spacing w:after="140" w:line="276" w:lineRule="auto"/>
    </w:pPr>
  </w:style>
  <w:style w:type="paragraph" w:styleId="Lijst">
    <w:name w:val="List"/>
    <w:basedOn w:val="Plattetekst"/>
    <w:rPr>
      <w:rFonts w:cs="Lucida Sans"/>
    </w:rPr>
  </w:style>
  <w:style w:type="paragraph" w:styleId="Bijschrift">
    <w:name w:val="caption"/>
    <w:basedOn w:val="Standaard"/>
    <w:qFormat/>
    <w:pPr>
      <w:suppressLineNumbers/>
      <w:spacing w:before="120" w:after="120"/>
    </w:pPr>
    <w:rPr>
      <w:rFonts w:cs="Lucida Sans"/>
      <w:i/>
      <w:iCs/>
    </w:rPr>
  </w:style>
  <w:style w:type="paragraph" w:customStyle="1" w:styleId="Index">
    <w:name w:val="Index"/>
    <w:basedOn w:val="Standaard"/>
    <w:qFormat/>
    <w:pPr>
      <w:suppressLineNumbers/>
    </w:pPr>
    <w:rPr>
      <w:rFonts w:cs="Lucida Sans"/>
    </w:rPr>
  </w:style>
  <w:style w:type="paragraph" w:styleId="Ballontekst">
    <w:name w:val="Balloon Text"/>
    <w:basedOn w:val="Standaard"/>
    <w:link w:val="BallontekstChar"/>
    <w:uiPriority w:val="99"/>
    <w:semiHidden/>
    <w:unhideWhenUsed/>
    <w:qFormat/>
    <w:rsid w:val="00CF12FB"/>
    <w:rPr>
      <w:rFonts w:ascii="Lucida Grande" w:hAnsi="Lucida Grande" w:cs="Lucida Grande"/>
      <w:sz w:val="18"/>
      <w:szCs w:val="18"/>
    </w:rPr>
  </w:style>
  <w:style w:type="paragraph" w:styleId="Lijstalinea">
    <w:name w:val="List Paragraph"/>
    <w:basedOn w:val="Standaard"/>
    <w:uiPriority w:val="34"/>
    <w:qFormat/>
    <w:rsid w:val="00BF1C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2</Pages>
  <Words>755</Words>
  <Characters>4158</Characters>
  <Application>Microsoft Office Word</Application>
  <DocSecurity>0</DocSecurity>
  <Lines>34</Lines>
  <Paragraphs>9</Paragraphs>
  <ScaleCrop>false</ScaleCrop>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Jan Oosterlee</dc:creator>
  <dc:description/>
  <cp:lastModifiedBy>Scriba Sijpekerk</cp:lastModifiedBy>
  <cp:revision>19</cp:revision>
  <cp:lastPrinted>2021-01-06T18:55:00Z</cp:lastPrinted>
  <dcterms:created xsi:type="dcterms:W3CDTF">2020-11-07T19:35:00Z</dcterms:created>
  <dcterms:modified xsi:type="dcterms:W3CDTF">2021-01-30T13:17:00Z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